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C7A5A" w14:textId="00635F51" w:rsidR="001B25B2" w:rsidRPr="002B3C27" w:rsidRDefault="00230250" w:rsidP="00320D25">
      <w:pPr>
        <w:pStyle w:val="Newslettersubheading"/>
        <w:jc w:val="center"/>
        <w:rPr>
          <w:rStyle w:val="Strong"/>
          <w:rFonts w:asciiTheme="minorHAnsi" w:hAnsiTheme="minorHAnsi" w:cs="Trebuchet MS Bold"/>
          <w:b/>
          <w:bCs w:val="0"/>
          <w:i/>
          <w:sz w:val="32"/>
          <w:szCs w:val="32"/>
        </w:rPr>
      </w:pPr>
      <w:r w:rsidRPr="002B3C27">
        <w:rPr>
          <w:rFonts w:asciiTheme="minorHAnsi" w:hAnsi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6399CB71" wp14:editId="1E1EA231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CE68C" w14:textId="77777777" w:rsidR="00F53AA8" w:rsidRDefault="00F53AA8" w:rsidP="005E482E">
                            <w:pPr>
                              <w:jc w:val="right"/>
                            </w:pPr>
                          </w:p>
                          <w:p w14:paraId="071560D4" w14:textId="77777777" w:rsidR="00F53AA8" w:rsidRDefault="00F53AA8" w:rsidP="005E482E">
                            <w:pPr>
                              <w:jc w:val="right"/>
                            </w:pPr>
                          </w:p>
                          <w:p w14:paraId="5A3061EE" w14:textId="77777777" w:rsidR="00F53AA8" w:rsidRPr="005E482E" w:rsidRDefault="00F53AA8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5FACE68C" w14:textId="77777777" w:rsidR="00F53AA8" w:rsidRDefault="00F53AA8" w:rsidP="005E482E">
                      <w:pPr>
                        <w:jc w:val="right"/>
                      </w:pPr>
                    </w:p>
                    <w:p w14:paraId="071560D4" w14:textId="77777777" w:rsidR="00F53AA8" w:rsidRDefault="00F53AA8" w:rsidP="005E482E">
                      <w:pPr>
                        <w:jc w:val="right"/>
                      </w:pPr>
                    </w:p>
                    <w:p w14:paraId="5A3061EE" w14:textId="77777777" w:rsidR="00F53AA8" w:rsidRPr="005E482E" w:rsidRDefault="00F53AA8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811B4B">
        <w:rPr>
          <w:rFonts w:asciiTheme="minorHAnsi" w:hAnsiTheme="minorHAnsi"/>
          <w:i/>
          <w:noProof/>
          <w:sz w:val="32"/>
          <w:szCs w:val="32"/>
          <w:lang w:eastAsia="en-GB"/>
        </w:rPr>
        <w:t xml:space="preserve">CA Essex &amp; BSC Talk and Supper </w:t>
      </w:r>
      <w:r w:rsidR="00011D3E" w:rsidRPr="002B3C27">
        <w:rPr>
          <w:rFonts w:asciiTheme="minorHAnsi" w:hAnsiTheme="minorHAnsi"/>
          <w:i/>
          <w:noProof/>
          <w:sz w:val="32"/>
          <w:szCs w:val="32"/>
          <w:lang w:eastAsia="en-GB"/>
        </w:rPr>
        <w:t>SATURDAY</w:t>
      </w:r>
      <w:r w:rsidR="00011D3E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682469">
        <w:rPr>
          <w:rFonts w:asciiTheme="minorHAnsi" w:hAnsiTheme="minorHAnsi"/>
          <w:i/>
          <w:noProof/>
          <w:sz w:val="32"/>
          <w:szCs w:val="32"/>
          <w:lang w:eastAsia="en-GB"/>
        </w:rPr>
        <w:t>13</w:t>
      </w:r>
      <w:r w:rsidR="00F74648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>th</w:t>
      </w:r>
      <w:r w:rsidR="00F81153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682469">
        <w:rPr>
          <w:rFonts w:asciiTheme="minorHAnsi" w:hAnsiTheme="minorHAnsi"/>
          <w:i/>
          <w:noProof/>
          <w:sz w:val="32"/>
          <w:szCs w:val="32"/>
          <w:lang w:eastAsia="en-GB"/>
        </w:rPr>
        <w:t>April</w:t>
      </w:r>
      <w:r w:rsidR="002C38F3">
        <w:rPr>
          <w:rFonts w:asciiTheme="minorHAnsi" w:hAnsiTheme="minorHAnsi"/>
          <w:i/>
          <w:noProof/>
          <w:sz w:val="32"/>
          <w:szCs w:val="32"/>
          <w:lang w:eastAsia="en-GB"/>
        </w:rPr>
        <w:t xml:space="preserve"> 2019</w:t>
      </w:r>
    </w:p>
    <w:p w14:paraId="7F4C4ECF" w14:textId="77777777" w:rsidR="00811B4B" w:rsidRDefault="00811B4B" w:rsidP="00F914F3">
      <w:pPr>
        <w:rPr>
          <w:rFonts w:asciiTheme="minorHAnsi" w:hAnsiTheme="minorHAnsi"/>
          <w:i/>
        </w:rPr>
      </w:pPr>
    </w:p>
    <w:p w14:paraId="01E095CF" w14:textId="0055FE47" w:rsidR="00C34ECF" w:rsidRPr="00C34ECF" w:rsidRDefault="00682469" w:rsidP="00C34ECF">
      <w:pPr>
        <w:pStyle w:val="NormalWeb"/>
        <w:rPr>
          <w:rStyle w:val="Hyperlink"/>
          <w:rFonts w:ascii="-webkit-standard" w:hAnsi="-webkit-standard"/>
          <w:color w:val="000000"/>
          <w:sz w:val="20"/>
          <w:szCs w:val="20"/>
          <w:u w:val="none"/>
          <w:lang w:val="en-GB"/>
        </w:rPr>
      </w:pPr>
      <w:r>
        <w:rPr>
          <w:rFonts w:asciiTheme="minorHAnsi" w:hAnsiTheme="minorHAnsi"/>
          <w:color w:val="000000"/>
          <w:lang w:val="en-GB"/>
        </w:rPr>
        <w:t>Supper promptly at 19:00, talk begins 20:0</w:t>
      </w:r>
      <w:r w:rsidR="00C34ECF" w:rsidRPr="00C34ECF">
        <w:rPr>
          <w:rFonts w:asciiTheme="minorHAnsi" w:hAnsiTheme="minorHAnsi"/>
          <w:color w:val="000000"/>
          <w:lang w:val="en-GB"/>
        </w:rPr>
        <w:t xml:space="preserve">0, </w:t>
      </w:r>
      <w:r w:rsidR="00811B4B">
        <w:rPr>
          <w:rFonts w:asciiTheme="minorHAnsi" w:hAnsiTheme="minorHAnsi"/>
          <w:color w:val="000000"/>
          <w:lang w:val="en-GB"/>
        </w:rPr>
        <w:t xml:space="preserve">Bar open, </w:t>
      </w:r>
      <w:r w:rsidR="00C34ECF" w:rsidRPr="00C34ECF">
        <w:rPr>
          <w:rFonts w:asciiTheme="minorHAnsi" w:hAnsiTheme="minorHAnsi"/>
          <w:color w:val="000000"/>
          <w:lang w:val="en-GB"/>
        </w:rPr>
        <w:t>you can expect to get away by 22:00</w:t>
      </w:r>
    </w:p>
    <w:p w14:paraId="1FDFD242" w14:textId="29304CA4" w:rsidR="00434CD3" w:rsidRPr="00C34ECF" w:rsidRDefault="00682469" w:rsidP="00811B4B">
      <w:pPr>
        <w:pStyle w:val="Heading5"/>
        <w:jc w:val="center"/>
        <w:rPr>
          <w:rFonts w:asciiTheme="minorHAnsi" w:hAnsiTheme="minorHAnsi" w:cs="Times New Roman"/>
          <w:i/>
          <w:color w:val="0000FF"/>
          <w:u w:val="single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The New East Coast Pilot</w:t>
      </w:r>
    </w:p>
    <w:p w14:paraId="68920053" w14:textId="77777777" w:rsidR="00682469" w:rsidRDefault="00682469" w:rsidP="00682469">
      <w:pPr>
        <w:rPr>
          <w:rFonts w:ascii="Arial" w:hAnsi="Arial" w:cs="Arial"/>
          <w:color w:val="26282A"/>
          <w:sz w:val="27"/>
          <w:szCs w:val="27"/>
        </w:rPr>
      </w:pPr>
    </w:p>
    <w:p w14:paraId="44235289" w14:textId="77777777" w:rsidR="00F81153" w:rsidRPr="00682469" w:rsidRDefault="00682469" w:rsidP="00682469">
      <w:pPr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26282A"/>
          <w:sz w:val="27"/>
          <w:szCs w:val="27"/>
        </w:rPr>
        <w:t>T</w:t>
      </w:r>
      <w:r w:rsidRPr="00682469">
        <w:rPr>
          <w:rFonts w:ascii="Arial" w:hAnsi="Arial" w:cs="Arial"/>
          <w:color w:val="26282A"/>
          <w:sz w:val="27"/>
          <w:szCs w:val="27"/>
        </w:rPr>
        <w:t xml:space="preserve">he East Coast Pilot has become the most popular pilot book for the creeks, harbours and rivers between Great Yarmouth and Ramsgate. Garth Cooper and Dick </w:t>
      </w:r>
      <w:proofErr w:type="spellStart"/>
      <w:r w:rsidRPr="00682469">
        <w:rPr>
          <w:rFonts w:ascii="Arial" w:hAnsi="Arial" w:cs="Arial"/>
          <w:color w:val="26282A"/>
          <w:sz w:val="27"/>
          <w:szCs w:val="27"/>
        </w:rPr>
        <w:t>Holness</w:t>
      </w:r>
      <w:proofErr w:type="spellEnd"/>
      <w:r>
        <w:rPr>
          <w:rFonts w:ascii="Arial" w:hAnsi="Arial" w:cs="Arial"/>
          <w:color w:val="26282A"/>
          <w:sz w:val="27"/>
          <w:szCs w:val="27"/>
        </w:rPr>
        <w:t xml:space="preserve"> are the current editors</w:t>
      </w:r>
      <w:r w:rsidRPr="00682469">
        <w:rPr>
          <w:rFonts w:ascii="Arial" w:hAnsi="Arial" w:cs="Arial"/>
          <w:color w:val="26282A"/>
          <w:sz w:val="27"/>
          <w:szCs w:val="27"/>
        </w:rPr>
        <w:t>. Garth will let us know about the latest edition and give us an insight into the Ore and Alde, which are perhaps less visited than other East Coast rivers</w:t>
      </w:r>
      <w:r w:rsidR="00F81153" w:rsidRPr="00F81153">
        <w:rPr>
          <w:rFonts w:asciiTheme="minorHAnsi" w:hAnsiTheme="minorHAnsi" w:cs="Arial"/>
          <w:color w:val="26282A"/>
          <w:sz w:val="28"/>
          <w:szCs w:val="28"/>
        </w:rPr>
        <w:t>.</w:t>
      </w:r>
    </w:p>
    <w:p w14:paraId="5EACA33F" w14:textId="1FFF950F" w:rsidR="003D7FDC" w:rsidRDefault="00434CD3" w:rsidP="00C34ECF">
      <w:pPr>
        <w:spacing w:after="180"/>
        <w:rPr>
          <w:rFonts w:asciiTheme="minorHAnsi" w:hAnsiTheme="minorHAnsi"/>
        </w:rPr>
      </w:pPr>
      <w:r w:rsidRPr="00F81153">
        <w:rPr>
          <w:rFonts w:asciiTheme="minorHAnsi" w:hAnsiTheme="minorHAnsi"/>
        </w:rPr>
        <w:t xml:space="preserve"> </w:t>
      </w:r>
      <w:bookmarkStart w:id="0" w:name="_GoBack"/>
      <w:bookmarkEnd w:id="0"/>
    </w:p>
    <w:p w14:paraId="38D512AF" w14:textId="77777777" w:rsidR="00F53AA8" w:rsidRDefault="00F53AA8" w:rsidP="00F53AA8">
      <w:pPr>
        <w:contextualSpacing/>
        <w:rPr>
          <w:rFonts w:asciiTheme="minorHAnsi" w:hAnsiTheme="minorHAnsi"/>
          <w:color w:val="26282A"/>
        </w:rPr>
      </w:pPr>
      <w:r>
        <w:rPr>
          <w:rFonts w:asciiTheme="minorHAnsi" w:hAnsiTheme="minorHAnsi"/>
          <w:color w:val="26282A"/>
        </w:rPr>
        <w:t xml:space="preserve">CA &amp; BSC </w:t>
      </w:r>
      <w:r w:rsidRPr="002B3C27">
        <w:rPr>
          <w:rFonts w:asciiTheme="minorHAnsi" w:hAnsiTheme="minorHAnsi"/>
          <w:color w:val="26282A"/>
        </w:rPr>
        <w:t xml:space="preserve">members: </w:t>
      </w:r>
    </w:p>
    <w:p w14:paraId="51EE2A2E" w14:textId="613A9399" w:rsidR="00F53AA8" w:rsidRPr="002B3C27" w:rsidRDefault="00F53AA8" w:rsidP="00F53AA8">
      <w:pPr>
        <w:contextualSpacing/>
        <w:rPr>
          <w:rFonts w:asciiTheme="minorHAnsi" w:hAnsiTheme="minorHAnsi"/>
          <w:color w:val="26282A"/>
        </w:rPr>
      </w:pPr>
      <w:proofErr w:type="gramStart"/>
      <w:r w:rsidRPr="002B3C27">
        <w:rPr>
          <w:rFonts w:asciiTheme="minorHAnsi" w:hAnsiTheme="minorHAnsi"/>
          <w:color w:val="26282A"/>
        </w:rPr>
        <w:t>talk</w:t>
      </w:r>
      <w:proofErr w:type="gramEnd"/>
      <w:r w:rsidRPr="002B3C27">
        <w:rPr>
          <w:rFonts w:asciiTheme="minorHAnsi" w:hAnsiTheme="minorHAnsi"/>
          <w:color w:val="26282A"/>
        </w:rPr>
        <w:t xml:space="preserve"> and </w:t>
      </w:r>
      <w:r>
        <w:rPr>
          <w:rFonts w:asciiTheme="minorHAnsi" w:hAnsiTheme="minorHAnsi"/>
          <w:color w:val="26282A"/>
        </w:rPr>
        <w:t>meal</w:t>
      </w:r>
      <w:r w:rsidRPr="002B3C27">
        <w:rPr>
          <w:rFonts w:asciiTheme="minorHAnsi" w:hAnsiTheme="minorHAnsi"/>
          <w:color w:val="26282A"/>
        </w:rPr>
        <w:t xml:space="preserve"> £15, talk only £3</w:t>
      </w:r>
      <w:r w:rsidRPr="002B3C27">
        <w:rPr>
          <w:rFonts w:asciiTheme="minorHAnsi" w:hAnsiTheme="minorHAnsi"/>
          <w:color w:val="26282A"/>
        </w:rPr>
        <w:tab/>
      </w:r>
      <w:r>
        <w:rPr>
          <w:rFonts w:asciiTheme="minorHAnsi" w:hAnsiTheme="minorHAnsi"/>
          <w:color w:val="26282A"/>
        </w:rPr>
        <w:tab/>
        <w:t>non-</w:t>
      </w:r>
      <w:r w:rsidRPr="002B3C27">
        <w:rPr>
          <w:rFonts w:asciiTheme="minorHAnsi" w:hAnsiTheme="minorHAnsi"/>
          <w:color w:val="26282A"/>
        </w:rPr>
        <w:t>members:  talk and meal £17, talk only £5</w:t>
      </w:r>
    </w:p>
    <w:p w14:paraId="0FF555ED" w14:textId="77777777" w:rsidR="00F53AA8" w:rsidRDefault="00F53AA8" w:rsidP="00C34ECF">
      <w:pPr>
        <w:spacing w:after="180"/>
        <w:rPr>
          <w:rFonts w:asciiTheme="minorHAnsi" w:hAnsiTheme="minorHAnsi"/>
        </w:rPr>
      </w:pPr>
    </w:p>
    <w:tbl>
      <w:tblPr>
        <w:tblStyle w:val="TableGrid"/>
        <w:tblW w:w="0" w:type="auto"/>
        <w:tblInd w:w="-504" w:type="dxa"/>
        <w:tblLayout w:type="fixed"/>
        <w:tblLook w:val="04A0" w:firstRow="1" w:lastRow="0" w:firstColumn="1" w:lastColumn="0" w:noHBand="0" w:noVBand="1"/>
      </w:tblPr>
      <w:tblGrid>
        <w:gridCol w:w="3022"/>
        <w:gridCol w:w="709"/>
        <w:gridCol w:w="709"/>
        <w:gridCol w:w="850"/>
        <w:gridCol w:w="851"/>
        <w:gridCol w:w="877"/>
        <w:gridCol w:w="1222"/>
        <w:gridCol w:w="911"/>
        <w:gridCol w:w="509"/>
        <w:gridCol w:w="761"/>
        <w:gridCol w:w="546"/>
        <w:gridCol w:w="553"/>
      </w:tblGrid>
      <w:tr w:rsidR="00F53AA8" w14:paraId="713C42F0" w14:textId="77777777" w:rsidTr="00F53AA8">
        <w:trPr>
          <w:trHeight w:val="425"/>
        </w:trPr>
        <w:tc>
          <w:tcPr>
            <w:tcW w:w="3022" w:type="dxa"/>
            <w:vMerge w:val="restart"/>
          </w:tcPr>
          <w:p w14:paraId="0ACBADB1" w14:textId="332A735D" w:rsidR="00F53AA8" w:rsidRPr="00F53AA8" w:rsidRDefault="00F53AA8" w:rsidP="00811B4B">
            <w:pPr>
              <w:spacing w:after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3AA8">
              <w:rPr>
                <w:rFonts w:asciiTheme="minorHAnsi" w:hAnsi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09" w:type="dxa"/>
            <w:vMerge w:val="restart"/>
          </w:tcPr>
          <w:p w14:paraId="0EE6335E" w14:textId="403C1E5A" w:rsidR="00F53AA8" w:rsidRPr="00F53AA8" w:rsidRDefault="00811B4B" w:rsidP="00F53AA8">
            <w:pPr>
              <w:spacing w:after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Talk</w:t>
            </w:r>
          </w:p>
        </w:tc>
        <w:tc>
          <w:tcPr>
            <w:tcW w:w="2410" w:type="dxa"/>
            <w:gridSpan w:val="3"/>
          </w:tcPr>
          <w:p w14:paraId="5E554213" w14:textId="47F14B65" w:rsidR="00F53AA8" w:rsidRPr="00F53AA8" w:rsidRDefault="00F53AA8" w:rsidP="00F53AA8">
            <w:pPr>
              <w:spacing w:after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3AA8">
              <w:rPr>
                <w:rFonts w:asciiTheme="minorHAnsi" w:hAnsiTheme="minorHAnsi"/>
                <w:color w:val="000000"/>
                <w:sz w:val="20"/>
                <w:szCs w:val="20"/>
              </w:rPr>
              <w:t>Mains</w:t>
            </w:r>
          </w:p>
        </w:tc>
        <w:tc>
          <w:tcPr>
            <w:tcW w:w="3010" w:type="dxa"/>
            <w:gridSpan w:val="3"/>
          </w:tcPr>
          <w:p w14:paraId="7CEB81F0" w14:textId="29205E5B" w:rsidR="00F53AA8" w:rsidRPr="00F53AA8" w:rsidRDefault="00F53AA8" w:rsidP="00F53AA8">
            <w:pPr>
              <w:spacing w:after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3AA8">
              <w:rPr>
                <w:rFonts w:asciiTheme="minorHAnsi" w:hAnsiTheme="minorHAnsi"/>
                <w:color w:val="000000"/>
                <w:sz w:val="20"/>
                <w:szCs w:val="20"/>
              </w:rPr>
              <w:t>Dessert</w:t>
            </w:r>
          </w:p>
        </w:tc>
        <w:tc>
          <w:tcPr>
            <w:tcW w:w="509" w:type="dxa"/>
          </w:tcPr>
          <w:p w14:paraId="7821A38B" w14:textId="1927CE56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761" w:type="dxa"/>
          </w:tcPr>
          <w:p w14:paraId="12B7A00F" w14:textId="27238539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Coffee</w:t>
            </w:r>
          </w:p>
        </w:tc>
        <w:tc>
          <w:tcPr>
            <w:tcW w:w="546" w:type="dxa"/>
            <w:vMerge w:val="restart"/>
          </w:tcPr>
          <w:p w14:paraId="3EB4F7F9" w14:textId="7D1466C5" w:rsidR="00F53AA8" w:rsidRP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BSC or CA Y/N</w:t>
            </w:r>
          </w:p>
        </w:tc>
        <w:tc>
          <w:tcPr>
            <w:tcW w:w="553" w:type="dxa"/>
            <w:vMerge w:val="restart"/>
          </w:tcPr>
          <w:p w14:paraId="71E4CA92" w14:textId="18140770" w:rsidR="00F53AA8" w:rsidRP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 Pay</w:t>
            </w:r>
          </w:p>
        </w:tc>
      </w:tr>
      <w:tr w:rsidR="00F53AA8" w14:paraId="6916578D" w14:textId="77777777" w:rsidTr="00811B4B">
        <w:trPr>
          <w:trHeight w:val="940"/>
        </w:trPr>
        <w:tc>
          <w:tcPr>
            <w:tcW w:w="3022" w:type="dxa"/>
            <w:vMerge/>
          </w:tcPr>
          <w:p w14:paraId="639CB7DF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vMerge/>
          </w:tcPr>
          <w:p w14:paraId="21099C93" w14:textId="77777777" w:rsidR="00F53AA8" w:rsidRPr="00F53AA8" w:rsidRDefault="00F53AA8" w:rsidP="00C34ECF">
            <w:pPr>
              <w:spacing w:after="18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ECD4D" w14:textId="304D502D" w:rsidR="00F53AA8" w:rsidRPr="00F53AA8" w:rsidRDefault="00F53AA8" w:rsidP="00C34ECF">
            <w:pPr>
              <w:spacing w:after="18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F53AA8">
              <w:rPr>
                <w:rFonts w:asciiTheme="minorHAnsi" w:hAnsiTheme="minorHAnsi" w:cs="Arial"/>
                <w:color w:val="000000"/>
                <w:sz w:val="20"/>
                <w:szCs w:val="20"/>
              </w:rPr>
              <w:t>pie</w:t>
            </w:r>
            <w:proofErr w:type="gramEnd"/>
          </w:p>
        </w:tc>
        <w:tc>
          <w:tcPr>
            <w:tcW w:w="850" w:type="dxa"/>
          </w:tcPr>
          <w:p w14:paraId="1A36DC4A" w14:textId="0A3CFCD0" w:rsidR="00F53AA8" w:rsidRP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3AA8">
              <w:rPr>
                <w:rFonts w:asciiTheme="minorHAnsi" w:hAnsiTheme="minorHAnsi"/>
                <w:color w:val="000000"/>
                <w:sz w:val="20"/>
                <w:szCs w:val="20"/>
              </w:rPr>
              <w:t>Salmon</w:t>
            </w:r>
          </w:p>
        </w:tc>
        <w:tc>
          <w:tcPr>
            <w:tcW w:w="851" w:type="dxa"/>
          </w:tcPr>
          <w:p w14:paraId="45ADCA24" w14:textId="1F17CE98" w:rsidR="00F53AA8" w:rsidRPr="00F53AA8" w:rsidRDefault="00F53AA8" w:rsidP="00C34ECF">
            <w:pPr>
              <w:spacing w:after="18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F53AA8">
              <w:rPr>
                <w:rFonts w:asciiTheme="minorHAnsi" w:hAnsiTheme="minorHAnsi" w:cs="Arial"/>
                <w:color w:val="000000"/>
                <w:sz w:val="20"/>
                <w:szCs w:val="20"/>
              </w:rPr>
              <w:t>gnocchi</w:t>
            </w:r>
            <w:proofErr w:type="gramEnd"/>
          </w:p>
        </w:tc>
        <w:tc>
          <w:tcPr>
            <w:tcW w:w="877" w:type="dxa"/>
          </w:tcPr>
          <w:p w14:paraId="373096F4" w14:textId="7255E1BD" w:rsidR="00F53AA8" w:rsidRP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F53AA8">
              <w:rPr>
                <w:rFonts w:asciiTheme="minorHAnsi" w:hAnsiTheme="minorHAnsi" w:cs="Arial"/>
                <w:color w:val="000000"/>
                <w:sz w:val="20"/>
                <w:szCs w:val="20"/>
              </w:rPr>
              <w:t>lemon</w:t>
            </w:r>
            <w:proofErr w:type="gramEnd"/>
            <w:r w:rsidRPr="00F53AA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tart</w:t>
            </w:r>
          </w:p>
        </w:tc>
        <w:tc>
          <w:tcPr>
            <w:tcW w:w="1222" w:type="dxa"/>
          </w:tcPr>
          <w:p w14:paraId="4D510677" w14:textId="77777777" w:rsidR="00F53AA8" w:rsidRPr="00F53AA8" w:rsidRDefault="00F53AA8" w:rsidP="00F53AA8">
            <w:pPr>
              <w:spacing w:after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3AA8">
              <w:rPr>
                <w:rFonts w:asciiTheme="minorHAnsi" w:hAnsiTheme="minorHAnsi" w:cs="Arial"/>
                <w:color w:val="000000"/>
                <w:sz w:val="20"/>
                <w:szCs w:val="20"/>
              </w:rPr>
              <w:t>Profiteroles</w:t>
            </w:r>
          </w:p>
          <w:p w14:paraId="5E1BDA3E" w14:textId="77777777" w:rsidR="00F53AA8" w:rsidRP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</w:tcPr>
          <w:p w14:paraId="04040429" w14:textId="77777777" w:rsidR="00F53AA8" w:rsidRPr="00F53AA8" w:rsidRDefault="00F53AA8" w:rsidP="00F53AA8">
            <w:pPr>
              <w:spacing w:after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3AA8">
              <w:rPr>
                <w:rFonts w:asciiTheme="minorHAnsi" w:hAnsiTheme="minorHAnsi" w:cs="Arial"/>
                <w:color w:val="000000"/>
                <w:sz w:val="20"/>
                <w:szCs w:val="20"/>
              </w:rPr>
              <w:t>Cheese &amp; Biscuits</w:t>
            </w:r>
          </w:p>
          <w:p w14:paraId="6D9060ED" w14:textId="77777777" w:rsidR="00F53AA8" w:rsidRPr="00F53AA8" w:rsidRDefault="00F53AA8" w:rsidP="00C34ECF">
            <w:pPr>
              <w:spacing w:after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</w:tcPr>
          <w:p w14:paraId="3EA15B42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4E29B97D" w14:textId="3D8BFE23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  <w:vMerge/>
          </w:tcPr>
          <w:p w14:paraId="0BD67F1E" w14:textId="2984291B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  <w:vMerge/>
          </w:tcPr>
          <w:p w14:paraId="56E34D39" w14:textId="3F99D6E9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F53AA8" w14:paraId="3CF6DB4C" w14:textId="77777777" w:rsidTr="00F53AA8">
        <w:tc>
          <w:tcPr>
            <w:tcW w:w="3022" w:type="dxa"/>
          </w:tcPr>
          <w:p w14:paraId="2FE0F3CA" w14:textId="06FF88AD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0EC2ED83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561504C3" w14:textId="08C87F29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7F6482EE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4DFFD959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6B4212F5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60DE22DC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44EC3474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032E6D2E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5A1E7E3F" w14:textId="4F36C4F3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63B9EF27" w14:textId="31BDD198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34A51A83" w14:textId="3ED7468A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F53AA8" w14:paraId="0C80EFFB" w14:textId="77777777" w:rsidTr="00F53AA8">
        <w:tc>
          <w:tcPr>
            <w:tcW w:w="3022" w:type="dxa"/>
          </w:tcPr>
          <w:p w14:paraId="6547C5ED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167F87B2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2C03FDAE" w14:textId="671E751B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3027D035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026B4C7C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6961F29B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6DA5220A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7317C288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74389E64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0ADAE2BA" w14:textId="271F3B74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1C2EDE54" w14:textId="5EDE2268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718EC0A2" w14:textId="6F188EE5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7A2B0151" w14:textId="77777777" w:rsidTr="00F53AA8">
        <w:tc>
          <w:tcPr>
            <w:tcW w:w="3022" w:type="dxa"/>
          </w:tcPr>
          <w:p w14:paraId="508B036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000DE3E1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2FEBEC5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08D63833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1D36A9F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55221282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172CF98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336D1332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7A86419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0B907683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401F3BE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094A1597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190083E3" w14:textId="77777777" w:rsidTr="00F53AA8">
        <w:tc>
          <w:tcPr>
            <w:tcW w:w="3022" w:type="dxa"/>
          </w:tcPr>
          <w:p w14:paraId="5EDE7ADB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181C1C4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09754E73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744F3AE9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1E93F222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2CBCD50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634421E3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47D4E6D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4DA8BD17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5D6B0647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6DDCB359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46D94A3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24A102C7" w14:textId="77777777" w:rsidTr="00F53AA8">
        <w:tc>
          <w:tcPr>
            <w:tcW w:w="3022" w:type="dxa"/>
          </w:tcPr>
          <w:p w14:paraId="43D04A8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28C7ACDB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0F3F0D8D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00F79259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34B615A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486A9AA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3CBB502B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78FF67D2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793EDA32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7B45BA8E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3D12C64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144E8DC2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6A620EEA" w14:textId="77777777" w:rsidTr="00F53AA8">
        <w:tc>
          <w:tcPr>
            <w:tcW w:w="3022" w:type="dxa"/>
          </w:tcPr>
          <w:p w14:paraId="4FF441B7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6889F6E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0FD0D0B6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58E387B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2BDA812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789875F3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0BF1D681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57BEC3A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4C644DE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3F0E9E1E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2ED4CC0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34A2F371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1B0042BF" w14:textId="77777777" w:rsidTr="00F53AA8">
        <w:tc>
          <w:tcPr>
            <w:tcW w:w="3022" w:type="dxa"/>
          </w:tcPr>
          <w:p w14:paraId="4B1FB6D6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1AB61ABE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572CAD2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67FCCCD2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684A91F1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0FCDBBD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62AC198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7F5BEB2A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0459A106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7D8312E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2879432C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4F12B03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35F65229" w14:textId="77777777" w:rsidTr="00F53AA8">
        <w:tc>
          <w:tcPr>
            <w:tcW w:w="3022" w:type="dxa"/>
          </w:tcPr>
          <w:p w14:paraId="740D5567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3E923D37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0B4336E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2C9F1B09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6EDCE23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2ADE34F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29A1AB7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3A3AAFC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7875E85D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5E6022C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29233B2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47A23C76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303DDDE4" w14:textId="77777777" w:rsidTr="00F53AA8">
        <w:tc>
          <w:tcPr>
            <w:tcW w:w="3022" w:type="dxa"/>
          </w:tcPr>
          <w:p w14:paraId="45BAB9D3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27779FB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3336A43E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5247AEEC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230E69C1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7AFBD8AB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2AB403D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57053D47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7F0CC0A1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2746D9A6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6418843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1B94A2F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811B4B" w14:paraId="6ACB970E" w14:textId="77777777" w:rsidTr="00F53AA8">
        <w:tc>
          <w:tcPr>
            <w:tcW w:w="3022" w:type="dxa"/>
          </w:tcPr>
          <w:p w14:paraId="507631B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615E3B08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770B7DEA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0EEA7C50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54AFB7BE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7428D41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5D5CFE39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5391AD6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16B5C99F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570488A4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63FAD80A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293ED705" w14:textId="77777777" w:rsidR="00811B4B" w:rsidRDefault="00811B4B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F53AA8" w14:paraId="1B76AE9E" w14:textId="77777777" w:rsidTr="00F53AA8">
        <w:tc>
          <w:tcPr>
            <w:tcW w:w="3022" w:type="dxa"/>
          </w:tcPr>
          <w:p w14:paraId="49831DAA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59CB1CFE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51353A50" w14:textId="358566F2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020AE5AF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771A1D26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3FDD2BF3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22EBDE79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4DC28F97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0A1015B1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393CCF16" w14:textId="3B215D96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15967F26" w14:textId="0A389F1D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3C0B6035" w14:textId="4D140F29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F53AA8" w14:paraId="356496F8" w14:textId="77777777" w:rsidTr="00F53AA8">
        <w:tc>
          <w:tcPr>
            <w:tcW w:w="3022" w:type="dxa"/>
          </w:tcPr>
          <w:p w14:paraId="3315A350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6376E7F2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54F40C99" w14:textId="60241643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31942FA3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1CF442D4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61B484D9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65595DC2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306ECF04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3D8024C4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1BEBB71F" w14:textId="261CE4BE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7D6BAFE9" w14:textId="6CE157A1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2608A9BE" w14:textId="499893D2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  <w:tr w:rsidR="00F53AA8" w14:paraId="2E25AC80" w14:textId="77777777" w:rsidTr="00F53AA8">
        <w:tc>
          <w:tcPr>
            <w:tcW w:w="3022" w:type="dxa"/>
          </w:tcPr>
          <w:p w14:paraId="6F0083BA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04A7F293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</w:tcPr>
          <w:p w14:paraId="5012F20D" w14:textId="63AD266C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</w:tcPr>
          <w:p w14:paraId="01DCC1E2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1" w:type="dxa"/>
          </w:tcPr>
          <w:p w14:paraId="0D06A776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77" w:type="dxa"/>
          </w:tcPr>
          <w:p w14:paraId="535321BA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22" w:type="dxa"/>
          </w:tcPr>
          <w:p w14:paraId="3741AE75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11" w:type="dxa"/>
          </w:tcPr>
          <w:p w14:paraId="6DCE9D83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9" w:type="dxa"/>
          </w:tcPr>
          <w:p w14:paraId="7C53A474" w14:textId="77777777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61" w:type="dxa"/>
          </w:tcPr>
          <w:p w14:paraId="02CA1C43" w14:textId="780F4193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</w:tcPr>
          <w:p w14:paraId="1FE0644F" w14:textId="3CDCEF03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3" w:type="dxa"/>
          </w:tcPr>
          <w:p w14:paraId="2A7D90B8" w14:textId="27486892" w:rsidR="00F53AA8" w:rsidRDefault="00F53AA8" w:rsidP="00C34ECF">
            <w:pPr>
              <w:spacing w:after="180"/>
              <w:rPr>
                <w:rFonts w:asciiTheme="minorHAnsi" w:hAnsiTheme="minorHAnsi"/>
                <w:color w:val="000000"/>
              </w:rPr>
            </w:pPr>
          </w:p>
        </w:tc>
      </w:tr>
    </w:tbl>
    <w:p w14:paraId="112C17CD" w14:textId="23682008" w:rsidR="00DC274C" w:rsidRPr="00DC274C" w:rsidRDefault="00DC274C" w:rsidP="00DC274C">
      <w:pPr>
        <w:tabs>
          <w:tab w:val="left" w:pos="2769"/>
          <w:tab w:val="center" w:pos="5400"/>
        </w:tabs>
        <w:rPr>
          <w:rFonts w:asciiTheme="minorHAnsi" w:hAnsiTheme="minorHAnsi" w:cs="Arial"/>
        </w:rPr>
      </w:pPr>
    </w:p>
    <w:sectPr w:rsidR="00DC274C" w:rsidRPr="00DC274C" w:rsidSect="00382337">
      <w:type w:val="continuous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EF65" w14:textId="77777777" w:rsidR="00F53AA8" w:rsidRDefault="00F53AA8" w:rsidP="00DD6A4E">
      <w:r>
        <w:separator/>
      </w:r>
    </w:p>
  </w:endnote>
  <w:endnote w:type="continuationSeparator" w:id="0">
    <w:p w14:paraId="7B6B9AE5" w14:textId="77777777" w:rsidR="00F53AA8" w:rsidRDefault="00F53AA8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0FA1C" w14:textId="77777777" w:rsidR="00F53AA8" w:rsidRDefault="00F53AA8" w:rsidP="00DD6A4E">
      <w:r>
        <w:separator/>
      </w:r>
    </w:p>
  </w:footnote>
  <w:footnote w:type="continuationSeparator" w:id="0">
    <w:p w14:paraId="7D7DFA39" w14:textId="77777777" w:rsidR="00F53AA8" w:rsidRDefault="00F53AA8" w:rsidP="00DD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5pt;height:9.65pt" o:bullet="t">
        <v:imagedata r:id="rId1" o:title="BD10267_"/>
      </v:shape>
    </w:pict>
  </w:numPicBullet>
  <w:numPicBullet w:numPicBulletId="1">
    <w:pict>
      <v:shape id="_x0000_i1033" type="#_x0000_t75" style="width:9.65pt;height:9.6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30A77"/>
    <w:rsid w:val="00034E3C"/>
    <w:rsid w:val="00042AFE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3C27"/>
    <w:rsid w:val="002B46C8"/>
    <w:rsid w:val="002C38F3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D7FDC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34CD3"/>
    <w:rsid w:val="0044103E"/>
    <w:rsid w:val="00446712"/>
    <w:rsid w:val="00451AFE"/>
    <w:rsid w:val="00452CFA"/>
    <w:rsid w:val="00457DD1"/>
    <w:rsid w:val="0046523C"/>
    <w:rsid w:val="00475473"/>
    <w:rsid w:val="004809CC"/>
    <w:rsid w:val="00484FDD"/>
    <w:rsid w:val="0049431F"/>
    <w:rsid w:val="004943B3"/>
    <w:rsid w:val="00494A8C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225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469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1B4B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5A54"/>
    <w:rsid w:val="00B65D03"/>
    <w:rsid w:val="00B67362"/>
    <w:rsid w:val="00B75978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4ECF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B7733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74C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D7548"/>
    <w:rsid w:val="00DE390F"/>
    <w:rsid w:val="00DE5594"/>
    <w:rsid w:val="00DF0FD5"/>
    <w:rsid w:val="00DF4ED1"/>
    <w:rsid w:val="00DF55EF"/>
    <w:rsid w:val="00E02BD1"/>
    <w:rsid w:val="00E058D1"/>
    <w:rsid w:val="00E11334"/>
    <w:rsid w:val="00E11D0A"/>
    <w:rsid w:val="00E1538B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76FE"/>
    <w:rsid w:val="00F37B7B"/>
    <w:rsid w:val="00F40C37"/>
    <w:rsid w:val="00F43DC6"/>
    <w:rsid w:val="00F449A5"/>
    <w:rsid w:val="00F46E9C"/>
    <w:rsid w:val="00F508CC"/>
    <w:rsid w:val="00F53AA8"/>
    <w:rsid w:val="00F66850"/>
    <w:rsid w:val="00F74648"/>
    <w:rsid w:val="00F770DA"/>
    <w:rsid w:val="00F77A54"/>
    <w:rsid w:val="00F81153"/>
    <w:rsid w:val="00F84091"/>
    <w:rsid w:val="00F914F3"/>
    <w:rsid w:val="00F93E28"/>
    <w:rsid w:val="00F9770C"/>
    <w:rsid w:val="00FA4152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1E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9A5856-1B99-444E-83B8-366021EC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20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4</cp:revision>
  <cp:lastPrinted>2013-09-18T17:10:00Z</cp:lastPrinted>
  <dcterms:created xsi:type="dcterms:W3CDTF">2019-03-09T13:49:00Z</dcterms:created>
  <dcterms:modified xsi:type="dcterms:W3CDTF">2019-03-09T14:09:00Z</dcterms:modified>
</cp:coreProperties>
</file>