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333333"/>
          <w:sz w:val="22"/>
          <w:szCs w:val="22"/>
        </w:rPr>
        <w:br/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Dear Member,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We are proud to present the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  <w:u w:val="single"/>
        </w:rPr>
        <w:t>BlueWater Weekend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this year on 15 &amp; 16 August with a Seminar on the Saturday and a Social Lunch on the Sunday with an afternoon speaker.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The  Seminar on Saturday (15th) is a whole day event, with a series of experienced and knowledgeable speakers both from CA members and others selected from the yachting fraternity who already have ties with the CA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The seminar topics this year comprise: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Insurance for Cruising</w:t>
      </w:r>
      <w:r>
        <w:rPr>
          <w:rFonts w:ascii="Arial" w:hAnsi="Arial" w:cs="Arial"/>
          <w:color w:val="333333"/>
          <w:sz w:val="22"/>
          <w:szCs w:val="22"/>
        </w:rPr>
        <w:t>: advice and information on arranging not only yacht insurance, but also home, travel, medical and personal insurance and basic information on procedures should you need to make a claim.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color w:val="333333"/>
          <w:sz w:val="22"/>
          <w:szCs w:val="22"/>
        </w:rPr>
        <w:t>Robert Stevens  Topsail Insurance.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Communication at Sea</w:t>
      </w:r>
      <w:r>
        <w:rPr>
          <w:rFonts w:ascii="Arial" w:hAnsi="Arial" w:cs="Arial"/>
          <w:color w:val="333333"/>
          <w:sz w:val="22"/>
          <w:szCs w:val="22"/>
        </w:rPr>
        <w:t>: information and details regarding alternative equipment and procedures for keeping in touch whilst at sea, ways to source weather information, notify friends and family of position updates, e mail etc.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color w:val="333333"/>
          <w:sz w:val="22"/>
          <w:szCs w:val="22"/>
        </w:rPr>
        <w:t>Ed Wildgoose  Mailasail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Power generation and management on passage: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alternative options to running the engine or generator to keep your batteries charged whilst away from shore power  and managing your yacht power consumption whilst at sea.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color w:val="333333"/>
          <w:sz w:val="22"/>
          <w:szCs w:val="22"/>
        </w:rPr>
        <w:t>Peter Anderson  Eclectic Energy</w:t>
      </w:r>
    </w:p>
    <w:p w:rsidR="00252199" w:rsidRDefault="002711DF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Rallies and Routes</w:t>
      </w:r>
      <w:r w:rsidR="00252199">
        <w:rPr>
          <w:rStyle w:val="Strong"/>
          <w:rFonts w:ascii="Arial" w:hAnsi="Arial" w:cs="Arial"/>
          <w:color w:val="333333"/>
          <w:sz w:val="22"/>
          <w:szCs w:val="22"/>
        </w:rPr>
        <w:t>:</w:t>
      </w:r>
      <w:r w:rsidR="00252199">
        <w:rPr>
          <w:rStyle w:val="apple-converted-space"/>
          <w:rFonts w:ascii="Arial" w:hAnsi="Arial" w:cs="Arial"/>
          <w:b/>
          <w:bCs/>
          <w:color w:val="333333"/>
          <w:sz w:val="22"/>
          <w:szCs w:val="22"/>
        </w:rPr>
        <w:t> </w:t>
      </w:r>
      <w:r w:rsidR="00252199">
        <w:rPr>
          <w:rFonts w:ascii="Arial" w:hAnsi="Arial" w:cs="Arial"/>
          <w:color w:val="333333"/>
          <w:sz w:val="22"/>
          <w:szCs w:val="22"/>
        </w:rPr>
        <w:t> a presentation offering alternative options and benefits of sailing ocean passages, or indeed the world, in company with other cruising yachtsmen and women.</w:t>
      </w:r>
      <w:r w:rsidR="00252199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="00252199">
        <w:rPr>
          <w:rStyle w:val="Emphasis"/>
          <w:rFonts w:ascii="Arial" w:hAnsi="Arial" w:cs="Arial"/>
          <w:color w:val="333333"/>
          <w:sz w:val="22"/>
          <w:szCs w:val="22"/>
        </w:rPr>
        <w:t>Andrew Bishop and Jeremy Wyatt,  World Cruising Club/ARC</w:t>
      </w:r>
    </w:p>
    <w:p w:rsidR="00252199" w:rsidRDefault="002711DF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Crew for the Passage &amp; Crew Safety</w:t>
      </w:r>
      <w:r w:rsidR="00252199">
        <w:rPr>
          <w:rStyle w:val="Strong"/>
          <w:rFonts w:ascii="Arial" w:hAnsi="Arial" w:cs="Arial"/>
          <w:color w:val="333333"/>
          <w:sz w:val="22"/>
          <w:szCs w:val="22"/>
        </w:rPr>
        <w:t>:</w:t>
      </w:r>
      <w:r w:rsidR="00252199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Information about the CA Crewing Service and thoughts on</w:t>
      </w:r>
      <w:r w:rsidR="00252199">
        <w:rPr>
          <w:rFonts w:ascii="Arial" w:hAnsi="Arial" w:cs="Arial"/>
          <w:color w:val="333333"/>
          <w:sz w:val="22"/>
          <w:szCs w:val="22"/>
        </w:rPr>
        <w:t xml:space="preserve"> the safety of crew (and skipper) when a long way from the immediate response and resources we all take for granted in Europe.</w:t>
      </w:r>
      <w:r w:rsidR="00252199"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 w:rsidR="00252199">
        <w:rPr>
          <w:rStyle w:val="Emphasis"/>
          <w:rFonts w:ascii="Arial" w:hAnsi="Arial" w:cs="Arial"/>
          <w:color w:val="333333"/>
          <w:sz w:val="22"/>
          <w:szCs w:val="22"/>
        </w:rPr>
        <w:t>Andrew Martin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Food on board and abroad: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eating well whilst on passage and when reaching land using and enjoying the alternative fruits and vegetables available.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color w:val="333333"/>
          <w:sz w:val="22"/>
          <w:szCs w:val="22"/>
        </w:rPr>
        <w:t>Rod and Lu Heikell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(inspired by their book ‘The Trade Wind Foodie’)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t>Rig and Sail care:</w:t>
      </w:r>
      <w:r>
        <w:rPr>
          <w:rFonts w:ascii="Arial" w:hAnsi="Arial" w:cs="Arial"/>
          <w:color w:val="333333"/>
          <w:sz w:val="22"/>
          <w:szCs w:val="22"/>
        </w:rPr>
        <w:t>  practical advice to help you consider pre departure checking of rig and sails also care and repair en route when a long way from shore based assistance.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color w:val="333333"/>
          <w:sz w:val="22"/>
          <w:szCs w:val="22"/>
        </w:rPr>
        <w:t>Paul Lees  Crusader Sails.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Strong"/>
          <w:rFonts w:ascii="Arial" w:hAnsi="Arial" w:cs="Arial"/>
          <w:color w:val="333333"/>
          <w:sz w:val="22"/>
          <w:szCs w:val="22"/>
        </w:rPr>
        <w:lastRenderedPageBreak/>
        <w:t>Communication on land: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keeping in touch economically when passing through different countries for relatively short periods or when unable to obtain local phone cards.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color w:val="333333"/>
          <w:sz w:val="22"/>
          <w:szCs w:val="22"/>
        </w:rPr>
        <w:t>Ed Neal,  Geosim Global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Our fifth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Style w:val="Strong"/>
          <w:rFonts w:ascii="Arial" w:hAnsi="Arial" w:cs="Arial"/>
          <w:color w:val="333333"/>
          <w:sz w:val="22"/>
          <w:szCs w:val="22"/>
          <w:u w:val="single"/>
        </w:rPr>
        <w:t>Sunday Lunch &amp; Talk (16th)</w:t>
      </w:r>
      <w:r>
        <w:rPr>
          <w:rStyle w:val="apple-converted-space"/>
          <w:rFonts w:ascii="Arial" w:hAnsi="Arial" w:cs="Arial"/>
          <w:color w:val="333333"/>
          <w:sz w:val="22"/>
          <w:szCs w:val="22"/>
        </w:rPr>
        <w:t> </w:t>
      </w:r>
      <w:r>
        <w:rPr>
          <w:rFonts w:ascii="Arial" w:hAnsi="Arial" w:cs="Arial"/>
          <w:color w:val="333333"/>
          <w:sz w:val="22"/>
          <w:szCs w:val="22"/>
        </w:rPr>
        <w:t>: we meet at 12.00 for pre lunch drinks and chat. Lunch follows at approx. 13.00. After lunch we are delighted to have Doug &amp; Katy Collins to provide the talk this year and they will be telling us about their trip to and sailing around Madeira/Canary/Cape Verde Islands during the autumn 2014.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Come to meet old friends and make new ones, chat about your experiences and learn from other’s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Emphasis"/>
          <w:rFonts w:ascii="Arial" w:hAnsi="Arial" w:cs="Arial"/>
          <w:b/>
          <w:bCs/>
          <w:color w:val="333333"/>
          <w:sz w:val="22"/>
          <w:szCs w:val="22"/>
          <w:u w:val="single"/>
        </w:rPr>
        <w:t>VENUE:</w:t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  C.A.House, Limehouse, London     :    Registration 09:00-09:30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Emphasis"/>
          <w:rFonts w:ascii="Arial" w:hAnsi="Arial" w:cs="Arial"/>
          <w:b/>
          <w:bCs/>
          <w:color w:val="333333"/>
          <w:sz w:val="22"/>
          <w:szCs w:val="22"/>
          <w:u w:val="single"/>
        </w:rPr>
        <w:t>COST:</w:t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     Seminar – Members  £25 (non-members £45 with a discount of £20 if join CA on the day by DD)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        </w:t>
      </w:r>
      <w:r w:rsidR="00D72C8F"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       Sunday Lunch &amp; Talk - £15</w:t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            Talk Only - £5:00 (on the day)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       Saturday &amp; Sunday events MUST be pre-paid by Thursday 13</w:t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  <w:vertAlign w:val="superscript"/>
        </w:rPr>
        <w:t>th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2"/>
          <w:szCs w:val="22"/>
        </w:rPr>
        <w:t> </w:t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August</w:t>
      </w:r>
    </w:p>
    <w:p w:rsidR="00252199" w:rsidRDefault="00252199" w:rsidP="00252199">
      <w:pPr>
        <w:pStyle w:val="NormalWeb"/>
        <w:spacing w:line="348" w:lineRule="atLeast"/>
        <w:rPr>
          <w:rFonts w:ascii="Arial" w:hAnsi="Arial" w:cs="Arial"/>
          <w:color w:val="333333"/>
          <w:sz w:val="22"/>
          <w:szCs w:val="22"/>
        </w:rPr>
      </w:pPr>
      <w:r>
        <w:rPr>
          <w:rStyle w:val="Emphasis"/>
          <w:rFonts w:ascii="Arial" w:hAnsi="Arial" w:cs="Arial"/>
          <w:b/>
          <w:bCs/>
          <w:color w:val="333333"/>
          <w:sz w:val="22"/>
          <w:szCs w:val="22"/>
          <w:u w:val="single"/>
        </w:rPr>
        <w:t>BOOK:</w:t>
      </w:r>
      <w:r>
        <w:rPr>
          <w:rStyle w:val="apple-converted-space"/>
          <w:rFonts w:ascii="Arial" w:hAnsi="Arial" w:cs="Arial"/>
          <w:b/>
          <w:bCs/>
          <w:i/>
          <w:iCs/>
          <w:color w:val="333333"/>
          <w:sz w:val="22"/>
          <w:szCs w:val="22"/>
          <w:u w:val="single"/>
        </w:rPr>
        <w:t> </w:t>
      </w:r>
      <w:r>
        <w:rPr>
          <w:rStyle w:val="Emphasis"/>
          <w:rFonts w:ascii="Arial" w:hAnsi="Arial" w:cs="Arial"/>
          <w:b/>
          <w:bCs/>
          <w:color w:val="333333"/>
          <w:sz w:val="22"/>
          <w:szCs w:val="22"/>
        </w:rPr>
        <w:t>  Phone or email Jeremy:  +44 (0)20 7537 2828  /</w:t>
      </w:r>
      <w:r>
        <w:rPr>
          <w:rFonts w:ascii="Arial" w:hAnsi="Arial" w:cs="Arial"/>
          <w:color w:val="333333"/>
          <w:sz w:val="22"/>
          <w:szCs w:val="22"/>
        </w:rPr>
        <w:t>  </w:t>
      </w:r>
      <w:hyperlink r:id="rId4" w:history="1">
        <w:r>
          <w:rPr>
            <w:rStyle w:val="Emphasis"/>
            <w:rFonts w:ascii="Arial" w:hAnsi="Arial" w:cs="Arial"/>
            <w:b/>
            <w:bCs/>
            <w:color w:val="0782C1"/>
            <w:sz w:val="22"/>
            <w:szCs w:val="22"/>
            <w:u w:val="single"/>
          </w:rPr>
          <w:t>reception@theca.org.uk</w:t>
        </w:r>
      </w:hyperlink>
    </w:p>
    <w:p w:rsidR="00252199" w:rsidRPr="00252199" w:rsidRDefault="00252199" w:rsidP="00252199">
      <w:pPr>
        <w:tabs>
          <w:tab w:val="left" w:pos="2428"/>
        </w:tabs>
      </w:pPr>
    </w:p>
    <w:sectPr w:rsidR="00252199" w:rsidRPr="00252199" w:rsidSect="00B003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 Bold">
    <w:panose1 w:val="020B0703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E1C35"/>
    <w:rsid w:val="0014653C"/>
    <w:rsid w:val="001B2C04"/>
    <w:rsid w:val="00242599"/>
    <w:rsid w:val="00252199"/>
    <w:rsid w:val="002711DF"/>
    <w:rsid w:val="00297753"/>
    <w:rsid w:val="002D1C2E"/>
    <w:rsid w:val="003A696D"/>
    <w:rsid w:val="0043636D"/>
    <w:rsid w:val="00457BF3"/>
    <w:rsid w:val="004F7EF2"/>
    <w:rsid w:val="00564A3E"/>
    <w:rsid w:val="005B603E"/>
    <w:rsid w:val="00625A62"/>
    <w:rsid w:val="00854D38"/>
    <w:rsid w:val="00A82490"/>
    <w:rsid w:val="00B003C6"/>
    <w:rsid w:val="00CC0B0F"/>
    <w:rsid w:val="00D20FAB"/>
    <w:rsid w:val="00D72C8F"/>
    <w:rsid w:val="00D75238"/>
    <w:rsid w:val="00D85F24"/>
    <w:rsid w:val="00DA614F"/>
    <w:rsid w:val="00EE1C35"/>
    <w:rsid w:val="00F01BE5"/>
    <w:rsid w:val="00FB0C36"/>
    <w:rsid w:val="00FD2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BE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aliases w:val="Section heading"/>
    <w:basedOn w:val="Normal"/>
    <w:next w:val="Normal"/>
    <w:link w:val="Heading1Char"/>
    <w:qFormat/>
    <w:rsid w:val="00F01BE5"/>
    <w:pPr>
      <w:keepNext/>
      <w:spacing w:before="360" w:after="240" w:line="240" w:lineRule="auto"/>
      <w:outlineLvl w:val="0"/>
    </w:pPr>
    <w:rPr>
      <w:rFonts w:ascii="Trebuchet MS Bold" w:eastAsia="Times New Roman" w:hAnsi="Trebuchet MS Bold"/>
      <w:color w:val="FF0000"/>
      <w:sz w:val="44"/>
      <w:szCs w:val="24"/>
    </w:rPr>
  </w:style>
  <w:style w:type="paragraph" w:styleId="Heading2">
    <w:name w:val="heading 2"/>
    <w:aliases w:val="Blue Headings for articles"/>
    <w:basedOn w:val="Normal"/>
    <w:next w:val="Normal"/>
    <w:link w:val="Heading2Char"/>
    <w:qFormat/>
    <w:rsid w:val="00F01BE5"/>
    <w:pPr>
      <w:keepNext/>
      <w:tabs>
        <w:tab w:val="left" w:pos="4536"/>
      </w:tabs>
      <w:spacing w:before="240" w:after="0" w:line="240" w:lineRule="auto"/>
      <w:outlineLvl w:val="1"/>
    </w:pPr>
    <w:rPr>
      <w:rFonts w:ascii="Trebuchet MS Bold" w:eastAsia="Times New Roman" w:hAnsi="Trebuchet MS Bold"/>
      <w:color w:val="00008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rsid w:val="00F01BE5"/>
    <w:rPr>
      <w:rFonts w:ascii="Trebuchet MS Bold" w:eastAsia="Times New Roman" w:hAnsi="Trebuchet MS Bold"/>
      <w:color w:val="FF0000"/>
      <w:sz w:val="44"/>
      <w:szCs w:val="24"/>
      <w:lang w:eastAsia="en-US"/>
    </w:rPr>
  </w:style>
  <w:style w:type="character" w:customStyle="1" w:styleId="Heading2Char">
    <w:name w:val="Heading 2 Char"/>
    <w:aliases w:val="Blue Headings for articles Char"/>
    <w:basedOn w:val="DefaultParagraphFont"/>
    <w:link w:val="Heading2"/>
    <w:rsid w:val="00F01BE5"/>
    <w:rPr>
      <w:rFonts w:ascii="Trebuchet MS Bold" w:eastAsia="Times New Roman" w:hAnsi="Trebuchet MS Bold"/>
      <w:color w:val="000080"/>
      <w:sz w:val="24"/>
      <w:szCs w:val="28"/>
      <w:lang w:eastAsia="en-US"/>
    </w:rPr>
  </w:style>
  <w:style w:type="character" w:styleId="Strong">
    <w:name w:val="Strong"/>
    <w:basedOn w:val="DefaultParagraphFont"/>
    <w:uiPriority w:val="22"/>
    <w:qFormat/>
    <w:rsid w:val="00EE1C35"/>
    <w:rPr>
      <w:b/>
      <w:bCs/>
    </w:rPr>
  </w:style>
  <w:style w:type="character" w:styleId="Emphasis">
    <w:name w:val="Emphasis"/>
    <w:basedOn w:val="DefaultParagraphFont"/>
    <w:uiPriority w:val="20"/>
    <w:qFormat/>
    <w:rsid w:val="00EE1C35"/>
    <w:rPr>
      <w:i/>
      <w:iCs/>
    </w:rPr>
  </w:style>
  <w:style w:type="character" w:styleId="Hyperlink">
    <w:name w:val="Hyperlink"/>
    <w:basedOn w:val="DefaultParagraphFont"/>
    <w:uiPriority w:val="99"/>
    <w:unhideWhenUsed/>
    <w:rsid w:val="001465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521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52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97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26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5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52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79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8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97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5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0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77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66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7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613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5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65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9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05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7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1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853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25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ception@theca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moonshadow</dc:creator>
  <cp:keywords/>
  <dc:description/>
  <cp:lastModifiedBy>moonshadow</cp:lastModifiedBy>
  <cp:revision>10</cp:revision>
  <cp:lastPrinted>2015-07-08T10:18:00Z</cp:lastPrinted>
  <dcterms:created xsi:type="dcterms:W3CDTF">2015-07-08T09:31:00Z</dcterms:created>
  <dcterms:modified xsi:type="dcterms:W3CDTF">2015-07-24T12:06:00Z</dcterms:modified>
</cp:coreProperties>
</file>